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4" w:rsidRDefault="00966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МКУ ДО РДДТ Черекского района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Творческий проект</w:t>
      </w:r>
    </w:p>
    <w:p w:rsidR="00966A34" w:rsidRDefault="00966A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"Фартук".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Каркаева Салима  </w:t>
      </w:r>
    </w:p>
    <w:p w:rsidR="00966A34" w:rsidRDefault="00966A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Руководитель:Тогузаева М. Ю.</w:t>
      </w:r>
    </w:p>
    <w:p w:rsidR="00966A34" w:rsidRDefault="00966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Введение……………………………………………………………………………….3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 Организационно-подготовительный этап…………………………………5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1.1.Обоснование выбора проекта…………………………………………………...5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1.2.Обоснования выбора модели…………………………………………………….5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1.3.Обоснование выбора материала …………………………..................................6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Декоративное оформление……………………………………………………....6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Вывод по первой главе……………………………………………………………6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Технология изготовления изделия…………………………………………7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Конструирование фартука на поясе……………………………………………..7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Технологическая последовательность пошива фартука………………………8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Инструменты и приспособления………………………………………………...10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Техника безопасности…………………………………………………………….12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2.5.Вывод по второй главе…………………………………………………………….13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 Экономическое обоснование проекта………………………………………14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Расчёт себестоимости…………………………………………………………….14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3.2.Экономическая оценка…………………………………………………………….14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 Экологическая оценка проекта………………………………………………15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Самоанализ проекта ………………………………………………………………… .15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литературы……………………………………………….. 16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Фартук (или передник) широко распространенная и почти не меняющаяся часть одежды с древних времен до наших дней. История его начинается с Древнего Египта. Уже в ранний период существования этой страны мужчины, состоящ</w:t>
      </w:r>
      <w:r w:rsidR="00BE2896">
        <w:rPr>
          <w:rFonts w:ascii="Times New Roman" w:hAnsi="Times New Roman" w:cs="Times New Roman"/>
          <w:sz w:val="24"/>
          <w:szCs w:val="24"/>
        </w:rPr>
        <w:t xml:space="preserve">ие на государственной службе, </w:t>
      </w:r>
      <w:r>
        <w:rPr>
          <w:rFonts w:ascii="Times New Roman" w:hAnsi="Times New Roman" w:cs="Times New Roman"/>
          <w:sz w:val="24"/>
          <w:szCs w:val="24"/>
        </w:rPr>
        <w:t>пользовались примитивной драпировкой. Она прикреплялась спереди к поясу, который представлял собой узкую полоску кожи или связанные (сплетенные) тростниковые стебли. (Приложение1. Рис.1.)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течением времени передник становится повсеместно распространенным видом одежды. Это был кусок ткани, средняя часть которой, собранная в складки, прикладывалась к корпусу спереди, остальная обертывалась вокруг тела и крепилась свободным концом, заправляемым за среднюю часть. Держался передник с помощью пояса. Средняя часть его имела трапециевидную, треугольную или веерообразную форму.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Эта часть одежды играла очень важную роль в церемониальном облачении правителей, о чем свидетельствуют многочисленные памятники.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Передник являлся также частью одежды других древневосточных народов. Так, например, он был широко распространен в Западной Азии. А так же известно, что в Древней Греции мужчины сначала тоже носили передник, повязанный вокруг бедер, а поверх его надевали хлену (большой шерстяной платок). Позже передник стали повязывать поверх хитона. (Приложение1. Рис.2.)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Передник был характерной принадлежностью мужской одежды и у этрусков. По виду он напоминал критский, однако его надевали поверх блузы с рукавами. А у римлян передник известен только как часть одежды у жрецов, солдат некоторых вспомогательных видов войск и гладиаторов. (Приложение1. Рис.3.)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</w:t>
      </w:r>
      <w:r w:rsidR="00BE2896">
        <w:rPr>
          <w:rFonts w:ascii="Times New Roman" w:hAnsi="Times New Roman" w:cs="Times New Roman"/>
          <w:sz w:val="24"/>
          <w:szCs w:val="24"/>
        </w:rPr>
        <w:t xml:space="preserve">с эпохи средневековья, передник </w:t>
      </w:r>
      <w:r>
        <w:rPr>
          <w:rFonts w:ascii="Times New Roman" w:hAnsi="Times New Roman" w:cs="Times New Roman"/>
          <w:sz w:val="24"/>
          <w:szCs w:val="24"/>
        </w:rPr>
        <w:t>становится практически постоянной принадлежностью рабочей одежды. Повседневное платье во время работы следовало чем-то прикрывать. Передник носили кузнецы, сапожники, повара… Цеховые мастера считали передник неотъемлемой частью своей профессиональной одежды.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Женский передник со временем стал принадлежностью туалета замужней женщины. В XVI в. два передника составляли юбку. Он так же украшал жен именитых горожан. Передник периодически входит в моду среди высших слоев населения. Француженки во времена правления Людовика XIV (1660-1710) дома и на прогулке повязывали маленький передник с богатой отделкой по краю. По примеру городской знати стали расшивать и всячески украшать свои передники крестьянские девушки. Хитрая на выдумку европейская мода изобрела несколько видов передников для разных случаев жизни. Так, например, уважающая себя европейская женщина, когда выходила к столу, обязана была прикрывать платье большой салфеткой. Так появился специальный передник – таблье (от французского слова «стол»). ( Приложение1. Рис.4.)</w:t>
      </w:r>
    </w:p>
    <w:p w:rsidR="00966A34" w:rsidRDefault="00966A34" w:rsidP="00BE289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Другой тип передника с похожим названием – таблион, но совершенно иной по назначению. Это передник для особо торжественных случаев, пришиваемый к плащу спереди и сзади. Со временем передник стал частью праздничного народного костюма</w:t>
      </w:r>
      <w:r w:rsidR="00BE28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 Приложение1. Рис.5.)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Молдавии отличительной чертой народной одежды были два передника, охватывающие корпус спереди и сзади, не сходящиеся на боках, с богатым цветным узором.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Традиционный русский передник изготовляли из домотканой ткани в </w:t>
      </w:r>
      <w:r>
        <w:rPr>
          <w:rFonts w:ascii="Times New Roman" w:hAnsi="Times New Roman" w:cs="Times New Roman"/>
          <w:sz w:val="24"/>
          <w:szCs w:val="24"/>
        </w:rPr>
        <w:lastRenderedPageBreak/>
        <w:t>клетку, с отделкой по краям и красными завязками. На Севере передник был вышитым и мог иметь рукава. ( Приложение1. Рис.6.)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Интересен передник конца XIX в. из г. Каргополя Олонецкой губернии. Вышитые на нем затейливые узоры представляют собой не что иное, как древние земледельческие календари. Шесть лепестков и шесть ростков круга обозначают 12 месяцев, а условные значки снаружи – важнейшие вехи годичного круга полевых работ. Подобные месяцесловы вышивали еще и на подолах рубах и полотенцах. Можно понять, как дорожили этими вещами, бережно передавая их из поколения в поколение по наследству. Характерно, что в некоторых областях России (например, в Забайкалье) традиционный передник сохранился в качестве части праздничного одеяния вплоть до середины прошлого века. ( Приложение1. Рис.7.)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Первой мировой войны передник оказался совершенно необходимой частью одежды. ( Приложение1. Рис.8.)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Многие женщины должны были выполнять мужскую работу: становились дорожными рабочими, механиками и т.п. В это время «одежда горничных» фартук превращается в рабочую женскую одежду. Пожалуй, именно с этого времени он перестает существовать как чисто декоративный элемент и становится принадлежностью бытовой одежды для работы в домашних условиях, а так же является производственной одеждой.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Однако в наши дни фартук начинает постепенно утрачивать эту функцию. Для защиты от вредных производственных факторов разрабатывается новая специальная одежда – это халаты и комбинезоны. Исчезает фартук и из гардероба домохозяек. ( Приложение1. Рис.9- 12)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Организационно-подготовительный этап</w:t>
      </w:r>
    </w:p>
    <w:p w:rsidR="00966A34" w:rsidRDefault="00966A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1.1Обоснование выбора проекта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каждом доме есть комната, в которой каждый день собирается вся семья - это кухня. Долгое время люди находятся на кухне когда готовят кушать. При приготовлении пищи можно</w:t>
      </w:r>
      <w:r w:rsidR="00BE2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испачкать одежду. Для того</w:t>
      </w:r>
      <w:r w:rsidR="00BE28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одежд</w:t>
      </w:r>
      <w:r w:rsidR="00BE2896">
        <w:rPr>
          <w:rFonts w:ascii="Times New Roman" w:hAnsi="Times New Roman" w:cs="Times New Roman"/>
          <w:sz w:val="24"/>
          <w:szCs w:val="24"/>
        </w:rPr>
        <w:t xml:space="preserve">а оставалась чистой, необходим </w:t>
      </w:r>
      <w:r>
        <w:rPr>
          <w:rFonts w:ascii="Times New Roman" w:hAnsi="Times New Roman" w:cs="Times New Roman"/>
          <w:sz w:val="24"/>
          <w:szCs w:val="24"/>
        </w:rPr>
        <w:t xml:space="preserve"> фартук. Поэтому он есть в каждом доме. У   мамы  есть фартук, а у меня же его пока еще нет</w:t>
      </w:r>
      <w:r w:rsidR="00BE28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E28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поэтому, я решила его сшить себе сама.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в фартуке для кухни — чтобы он был не только красив, но и удобен, функционален, чтобы не мешал движениям.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Надо сшить фартук правильно и аккуратно, а в будущем научиться шить другую одежду.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Знание предметов русского языка, математики, рисования, информатики, технологии помогут мне правильно выполнить поставленную цель: выполнить проект «Изготовление швейного изделия «Фартук на поясе». В процессе работы буду использовать дополнительные книги по изготовлению фартука. К фартуку предъявляются гигиенические, эксплуатационные и эстетические требования.</w:t>
      </w:r>
    </w:p>
    <w:p w:rsidR="00BE2896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1.Гигиенические требования: </w:t>
      </w:r>
    </w:p>
    <w:p w:rsidR="00BE2896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оберегание от механических повреждений; 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созда</w:t>
      </w:r>
      <w:r w:rsidR="00BE2896">
        <w:rPr>
          <w:rFonts w:ascii="Times New Roman" w:hAnsi="Times New Roman" w:cs="Times New Roman"/>
          <w:sz w:val="24"/>
          <w:szCs w:val="24"/>
        </w:rPr>
        <w:t>ние благоприятного микроклимата</w:t>
      </w:r>
      <w:r>
        <w:rPr>
          <w:rFonts w:ascii="Times New Roman" w:hAnsi="Times New Roman" w:cs="Times New Roman"/>
          <w:sz w:val="24"/>
          <w:szCs w:val="24"/>
        </w:rPr>
        <w:t xml:space="preserve"> (определяют удобство, степень приспособленности фартука к человеку в покое и при движении, условия микроклимата и состояние нервной системы).</w:t>
      </w:r>
    </w:p>
    <w:p w:rsidR="00BE2896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Эксплуатационные требования: </w:t>
      </w:r>
    </w:p>
    <w:p w:rsidR="00BE2896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сохранение формы изделия; </w:t>
      </w:r>
    </w:p>
    <w:p w:rsidR="00BE2896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удобство в использовании; 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должен хорошо сти</w:t>
      </w:r>
      <w:r w:rsidR="00BE2896">
        <w:rPr>
          <w:rFonts w:ascii="Times New Roman" w:hAnsi="Times New Roman" w:cs="Times New Roman"/>
          <w:sz w:val="24"/>
          <w:szCs w:val="24"/>
        </w:rPr>
        <w:t xml:space="preserve">раться и сохранять внешний вид </w:t>
      </w:r>
      <w:r>
        <w:rPr>
          <w:rFonts w:ascii="Times New Roman" w:hAnsi="Times New Roman" w:cs="Times New Roman"/>
          <w:sz w:val="24"/>
          <w:szCs w:val="24"/>
        </w:rPr>
        <w:t>(показатели надежности определяют степень стабильности сохранения качества фартука в процессе эксплуатации).</w:t>
      </w:r>
    </w:p>
    <w:p w:rsidR="00BE2896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Эстетические требования: </w:t>
      </w:r>
    </w:p>
    <w:p w:rsidR="00BE2896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гармоничное сочетание с предметами интерьера; </w:t>
      </w:r>
    </w:p>
    <w:p w:rsidR="00BE2896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воспитание эстетического вкуса; </w:t>
      </w:r>
    </w:p>
    <w:p w:rsidR="00BE2896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соответствие направлению моды; 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изделие до</w:t>
      </w:r>
      <w:r w:rsidR="00BE2896">
        <w:rPr>
          <w:rFonts w:ascii="Times New Roman" w:hAnsi="Times New Roman" w:cs="Times New Roman"/>
          <w:sz w:val="24"/>
          <w:szCs w:val="24"/>
        </w:rPr>
        <w:t xml:space="preserve">лжно быть красивым, декоративно </w:t>
      </w:r>
      <w:r>
        <w:rPr>
          <w:rFonts w:ascii="Times New Roman" w:hAnsi="Times New Roman" w:cs="Times New Roman"/>
          <w:sz w:val="24"/>
          <w:szCs w:val="24"/>
        </w:rPr>
        <w:t>укр</w:t>
      </w:r>
      <w:r w:rsidR="00BE2896">
        <w:rPr>
          <w:rFonts w:ascii="Times New Roman" w:hAnsi="Times New Roman" w:cs="Times New Roman"/>
          <w:sz w:val="24"/>
          <w:szCs w:val="24"/>
        </w:rPr>
        <w:t xml:space="preserve">ашенным и аккуратно выполненным </w:t>
      </w:r>
      <w:r>
        <w:rPr>
          <w:rFonts w:ascii="Times New Roman" w:hAnsi="Times New Roman" w:cs="Times New Roman"/>
          <w:sz w:val="24"/>
          <w:szCs w:val="24"/>
        </w:rPr>
        <w:t xml:space="preserve"> (определяются как нужда человека в красоте и в творчестве по законам красоты</w:t>
      </w:r>
      <w:r w:rsidR="00BE28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BE28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сшить фартук</w:t>
      </w:r>
      <w:r w:rsidR="00BE28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понадобятся: ткань, нитки, ножницы, игла и швейная машина.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процессе выполнения проектной работы я ставлю перед собой следующие задачи: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-изучить, что такое фартук;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-узнать, когда  появились первые фартуки, какие они были раньше;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-исследовать ткани для пошива фартука;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-описать процесс изготовления фартука;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сшить аккуратный фартук.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1.2. Обоснование выбора модели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изготовления фартука были разработаны различные модели, изучены области применения, разработаны эскизы моделей (Приложение 2)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 всех идей я выбрала модель №4. Потому что он более практичен для работы на кухне. Этот фартук имеет вместительный карман. Для изготовления фартука этой модели потребуется </w:t>
      </w:r>
      <w:r w:rsidR="00BE2896">
        <w:rPr>
          <w:rFonts w:ascii="Times New Roman" w:hAnsi="Times New Roman" w:cs="Times New Roman"/>
          <w:sz w:val="24"/>
          <w:szCs w:val="24"/>
        </w:rPr>
        <w:t>минимальное количество ткани</w:t>
      </w:r>
      <w:r>
        <w:rPr>
          <w:rFonts w:ascii="Times New Roman" w:hAnsi="Times New Roman" w:cs="Times New Roman"/>
          <w:sz w:val="24"/>
          <w:szCs w:val="24"/>
        </w:rPr>
        <w:t xml:space="preserve"> и времени. Он будет сшит из хлопчатобумажной ткани, у него нет оборок и кружев. (Приложение 3.)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Обоснования выбора материалов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фартука я выбрала хлопчатобумажную ткань – ситец. Эта ткань имеет красивый внешний вид при малой себестоимости. Хорошие гигиенические свойства этой ткани (высокая гигроскопичность, средняя пылеемкость) обеспечивают человеку комфорт в такой одежде. Кроме того, ситец достаточно прочен и при стирке не требует никаких особых условий. А хорошие технологические свойства хлопчатобумажных тканей (средняя осыпаемость, малое скольжение, средняя усадка) позволяют даже начинающей швее сшить аккуратные и красивые вещи.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недостаткам этой ткани относят сильную сминаемость, небольшую стойкость к истиранию, что приводит к тому, что ткани при носке теряют красивый внешний вид.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 ткани: при ширине ткани 80 см потребуется 60 см хлопчатобум</w:t>
      </w:r>
      <w:r w:rsidR="00BE2896">
        <w:rPr>
          <w:rFonts w:ascii="Times New Roman" w:hAnsi="Times New Roman" w:cs="Times New Roman"/>
          <w:sz w:val="24"/>
          <w:szCs w:val="24"/>
        </w:rPr>
        <w:t xml:space="preserve">ажной ткани с печатным рисунком. </w:t>
      </w:r>
      <w:r>
        <w:rPr>
          <w:rFonts w:ascii="Times New Roman" w:hAnsi="Times New Roman" w:cs="Times New Roman"/>
          <w:sz w:val="24"/>
          <w:szCs w:val="24"/>
        </w:rPr>
        <w:t>(Приложение 4.)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1.4.Декоративное оформление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качестве декоративного оформления я выкроила светлый пояс и карман с темной полосой.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1.5.Выводы по первой главе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Кухонный фартук не только защитит мою одежду от пятен, он придаст кухне, в которой </w:t>
      </w:r>
      <w:r w:rsidR="00BE2896">
        <w:rPr>
          <w:rFonts w:ascii="Times New Roman" w:hAnsi="Times New Roman" w:cs="Times New Roman"/>
          <w:sz w:val="24"/>
          <w:szCs w:val="24"/>
        </w:rPr>
        <w:t>я буду готови</w:t>
      </w:r>
      <w:r>
        <w:rPr>
          <w:rFonts w:ascii="Times New Roman" w:hAnsi="Times New Roman" w:cs="Times New Roman"/>
          <w:sz w:val="24"/>
          <w:szCs w:val="24"/>
        </w:rPr>
        <w:t>ть угощения для семьи, теплый и уютный вид. Фартуки бывают самыми разными — с нагрудником и без, с карманами, простые и украшенные кружевом или вышивкой. Все зависит от фантазии создателя.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2. Технология изготовления изделия</w:t>
      </w:r>
    </w:p>
    <w:p w:rsidR="00E204F0" w:rsidRDefault="00E204F0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4F0" w:rsidRDefault="00E204F0" w:rsidP="00E204F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4F0" w:rsidRDefault="00E204F0" w:rsidP="00E204F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2.1.Инструменты и приспособления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изготовления своего изделия мне необходимо было оборудование, с помощью которого я добилась результата, т.е. сшила фартук: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Швейная машина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Доска гладильная, утюг с пароувлажнителем, проутюжильник.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Нитки хлопчатобумажные №45 для машинных работ, №50-60 – для сметочных работ.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Ручная игла для сметочных работ №3, машинная игла №70.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Сантиметровая лента.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Линейка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Бумага для выкроек.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Ножницы.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04F0" w:rsidRDefault="00E204F0" w:rsidP="00E204F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Техника безопасности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Правила техники безопасности при работе на швейной машине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 началом работы необходимо убедиться в исправности швейной машины. Убрать волосы под платок, застегнуть манжеты рукавов.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Необходимо убрать с платформы машины посторонние предметы: наперсток, ножницы, и др. Проверить, прочно ли закреплены игла и лапка.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Прежде чем стачивать изделие, проверить, не остались ли в нем булавки, иголки.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 время работы не наклоняться низко над машиной.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держать пальцы рук вблизи лапки и иглы, прошивать утолщенные места на пониженных оборотах.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работе с ручной иглой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Хранить иглу в определенном месте: игольнице, подушечке и т.п.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брать иглу в рот и вкладывать в одежду. Шить только с наперстком.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откусывать нитку зубами.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работе с ножницами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Хранить ножницы в определенном месте.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оставлять ножницы раскрытыми.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класть ножницы около вращающихся частей машины, передавать ножницы острыми концами своему товарищу и держать их острыми концами вверх.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204F0" w:rsidRDefault="00E204F0" w:rsidP="00E204F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Правила техники безопасности при работе с утюгом:</w:t>
      </w:r>
    </w:p>
    <w:p w:rsidR="00E204F0" w:rsidRDefault="00E204F0" w:rsidP="00E204F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1.Перед включением утюга в электросеть нужно проверить изоляцию шнура и положение утюга на подставке.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2.Включение и выключение утюга производить путем захвата пальцами за корпус вилки, а не за шнур.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 работе с утюгом необходимо иметь под ногами резиновый коврик.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 окончании работы электропитание утюжильных столов должно быть отключено.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Запрещается: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-Допускать падения утюга, переключение провода с образованием петель и узлов, перегрев утюга.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-Охлаждать перегретый утюг погружением в воду или с помощью пульверизатора.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-Ставить утюг на электрошнур.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-Работать с неисправным утюгом и самостоятельно исправлять неисправности утюга и электропроводку.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-Проверять нагрев утюга пальцами.</w:t>
      </w:r>
    </w:p>
    <w:p w:rsidR="00E204F0" w:rsidRDefault="00E204F0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E204F0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966A34">
        <w:rPr>
          <w:rFonts w:ascii="Times New Roman" w:hAnsi="Times New Roman" w:cs="Times New Roman"/>
          <w:b/>
          <w:bCs/>
          <w:sz w:val="24"/>
          <w:szCs w:val="24"/>
        </w:rPr>
        <w:t>.Конструирование фартука на поясе по своим меркам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Выполнение выкройки фартука, согласно разработанной технологической карте.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по моим меркам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талии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Т построить прямой угол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низа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Ди= 34 см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точки Т вниз отложить величину мерки Ди и поставить точку Н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фартука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 : 2+6= 29 см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точек Т и Н отложить влево полученную величину. Поставить точки Т1 и Н1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расположения кармана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величина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 точки Н вниз отложить 6 см и поставить точку К.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 точки К вниз провести горизонтальную линию.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 точки К влево отложить 7 см и поставить точку К1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 точки К1 вниз и влево отложить по 15 см и поставить точки К2 и К3.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соединить точки К1 и К2 прямой.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 точки К2 влево и из точки К3 вниз отложить по 15 см и поставить К4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квадрат К1 К2 К4 К3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Ширина пояса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см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точки П вверх отложить 6 см. поставить точку П1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пояса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 х 2 + 20=93 см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точки П1 вправо отложить 80 см. Построить прямоугольник П П1 П2 П3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E204F0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966A34">
        <w:rPr>
          <w:rFonts w:ascii="Times New Roman" w:hAnsi="Times New Roman" w:cs="Times New Roman"/>
          <w:b/>
          <w:bCs/>
          <w:sz w:val="24"/>
          <w:szCs w:val="24"/>
        </w:rPr>
        <w:t>. Технология изготовления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 фартука.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раскроем деталей надо проверить: не линяет ли ткань,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долевую нить, наличие ткацких дефектов.</w:t>
      </w: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Технологическая последовательность пошива фартука.</w:t>
      </w: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Подготовка деталей кроя к сметыванию</w:t>
      </w: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выполнения работы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1.Проложить копировальные стежки по боковой линии и линии подгибки основной детали фартука  </w:t>
      </w:r>
    </w:p>
    <w:p w:rsidR="00A63D86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1485900"/>
            <wp:effectExtent l="19050" t="0" r="0" b="0"/>
            <wp:docPr id="1" name="Рисунок 1" descr="Проложить копировальные стежки по боковой линии и линии подгибки основной детали фарт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ложить копировальные стежки по боковой линии и линии подгибки основной детали фарту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63D86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Перенести место расположения кармана на другую сторону детали с помощью копировальных стежков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Удалить булавки. Раздвинуть деталь так, чтобы нитки стежков натянулись, разрезать их посередине между двумя срезами детали</w:t>
      </w:r>
    </w:p>
    <w:p w:rsidR="00A63D86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1685925"/>
            <wp:effectExtent l="19050" t="0" r="0" b="0"/>
            <wp:docPr id="2" name="Рисунок 2" descr="Удалить булавки. Раздвинуть деталь так, чтобы нитки стежков натянулись, разрезать их посередине между двумя срезами де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далить булавки. Раздвинуть деталь так, чтобы нитки стежков натянулись, разрезать их посередине между двумя срезами детал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Намет</w:t>
      </w:r>
      <w:r w:rsidR="00BE2896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ь меловой линией середину фартука на изнаночной стороне детали</w:t>
      </w:r>
    </w:p>
    <w:p w:rsidR="00A63D86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038225"/>
            <wp:effectExtent l="19050" t="0" r="0" b="0"/>
            <wp:docPr id="3" name="Рисунок 3" descr="Наметь меловой линией середину фартука на изнаночной стороне де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меть меловой линией середину фартука на изнаночной стороне детал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Проложить прямые сметочные стежки линии середины фартука. Длина стежков — 15-20 мм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71625" cy="1085850"/>
            <wp:effectExtent l="19050" t="0" r="9525" b="0"/>
            <wp:docPr id="4" name="Рисунок 4" descr="Проложить прямые сметочные стежки линии середины фартука. Длина стежков — 15-2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ложить прямые сметочные стежки линии середины фартука. Длина стежков — 15-20 м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Проложить копировальные стежки по боковой линии, линии подгибки низа кармана и по линии перегиба верхнего припуска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1125" cy="1057275"/>
            <wp:effectExtent l="19050" t="0" r="9525" b="0"/>
            <wp:docPr id="5" name="Рисунок 5" descr="Проложить копировальные стежки по боковой линии, линии подгибки низа кармана и по линии перегиба верхнего припу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ложить копировальные стежки по боковой линии, линии подгибки низа кармана и по линии перегиба верхнего припус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Раздвинуть деталь кармана так, чтобы нитки стежков натянулись, и разрезать их посередине между двумя срезами детали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47775" cy="1247775"/>
            <wp:effectExtent l="19050" t="0" r="9525" b="0"/>
            <wp:docPr id="6" name="Рисунок 6" descr="Раздвинуть деталь кармана так, чтобы нитки стежков натянулись, и разрезать их посередине между двумя срезами де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двинуть деталь кармана так, чтобы нитки стежков натянулись, и разрезать их посередине между двумя срезами детал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изнаночной стороне кармана наметить мелом линию середины кармана и проложить по ней прямые сметочные стежки. Длина стежков — 10-15 мм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7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0650" cy="1047750"/>
            <wp:effectExtent l="19050" t="0" r="0" b="0"/>
            <wp:docPr id="7" name="Рисунок 7" descr="На изнаночной стороне кармана наметить мелом линию середины кармана и проложить по ней прямые сметочные стежки. Длина стежков — 10-15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наночной стороне кармана наметить мелом линию середины кармана и проложить по ней прямые сметочные стежки. Длина стежков — 10-15 мм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Обработка накладного кармана</w:t>
      </w: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выполнения работы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Перегнуть припуск на обработку верхнего края кармана по намеченной линии на лицевую сторону и приутюжить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1047750"/>
            <wp:effectExtent l="19050" t="0" r="9525" b="0"/>
            <wp:docPr id="8" name="Рисунок 8" descr="Перегнуть%20припуск%20на%20обработку%20верхнего%20края%20кармана%20по%20намеченной%20линии%20на%20лицевую%20сторону%20и%20приутюж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егнуть%20припуск%20на%20обработку%20верхнего%20края%20кармана%20по%20намеченной%20линии%20на%20лицевую%20сторону%20и%20приутюжить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Подвернуть припуск верхнего среза на 1 см и заутюжить</w:t>
      </w:r>
    </w:p>
    <w:p w:rsidR="00966A34" w:rsidRDefault="00966A34" w:rsidP="00E204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Сметать и обтачать углы кармана на величину припуска по боковым срезам кармана по проложенным силкам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133475"/>
            <wp:effectExtent l="19050" t="0" r="9525" b="0"/>
            <wp:docPr id="10" name="Рисунок 10" descr="Сметать и обтачать углы кармана на величину припуска по боковым срезам кармана по проложенным сил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метать и обтачать углы кармана на величину припуска по боковым срезам кармана по проложенным силкам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Удалить нитки сметочной строчки, вывернуть обработанный припуск верхнего среза кармана на изнаночную сторону, выправить уголки кармана колышком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343025"/>
            <wp:effectExtent l="19050" t="0" r="0" b="0"/>
            <wp:docPr id="11" name="Рисунок 11" descr="Удалить нитки сметочной строчки, вывернуть обработанный припуск верхнего среза кармана на изнаночную сторону, выправить уголки кармана колыш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далить нитки сметочной строчки, вывернуть обработанный припуск верхнего среза кармана на изнаночную сторону, выправить уголки кармана колышком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Заметать и застрочить подогнутый срез кармана на расстоянии 2 мм от края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219200"/>
            <wp:effectExtent l="19050" t="0" r="0" b="0"/>
            <wp:docPr id="12" name="Рисунок 12" descr="Заметать%20и%20застрочить%20подогнутый%20срез%20кармана%20на%20расстоянии%202%20мм%20от%20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метать%20и%20застрочить%20подогнутый%20срез%20кармана%20на%20расстоянии%202%20мм%20от%20кра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Удалить нитки заметочной строчки, приутюжить верхний край кармана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1371600"/>
            <wp:effectExtent l="19050" t="0" r="0" b="0"/>
            <wp:docPr id="13" name="Рисунок 13" descr="Удалить%20нитки%20заметочной%20строчки,%20приутюжить%20верхний%20край%20кар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далить%20нитки%20заметочной%20строчки,%20приутюжить%20верхний%20край%20карман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Заметать нижний и боковые срезы кармана по намеченным линиям</w:t>
      </w:r>
    </w:p>
    <w:p w:rsidR="00D74E4F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1266825"/>
            <wp:effectExtent l="19050" t="0" r="9525" b="0"/>
            <wp:docPr id="14" name="Рисунок 14" descr="Заметать нижний и боковые срезы кармана по намеченным ли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метать нижний и боковые срезы кармана по намеченным линиям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Приутюжить карман с изнаночной стороны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24025" cy="1352550"/>
            <wp:effectExtent l="19050" t="0" r="9525" b="0"/>
            <wp:docPr id="15" name="Рисунок 15" descr="Приутюжить%20карман%20с%20изнаночной%20ст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утюжить%20карман%20с%20изнаночной%20стороны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Соединение кармана с основной деталью фартука</w:t>
      </w: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выполнения работы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Наложить обработанный карман на основную деталь фартука по проложенным копировальным строчкам, совместив линию середины фартука с линией середины кармана. Приколоть карман булавками</w:t>
      </w:r>
    </w:p>
    <w:p w:rsidR="00D74E4F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85925" cy="1285875"/>
            <wp:effectExtent l="19050" t="0" r="9525" b="0"/>
            <wp:docPr id="16" name="Рисунок 16" descr="Наложить обработанный карман на основную деталь фартука по проложенным копировальным строчкам, совместив линию середины фартука с линией середины кармана. Приколоть карман булав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ложить обработанный карман на основную деталь фартука по проложенным копировальным строчкам, совместив линию середины фартука с линией середины кармана. Приколоть карман булавками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Наметать карман, удали булавки</w:t>
      </w:r>
    </w:p>
    <w:p w:rsidR="00D74E4F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62100" cy="1314450"/>
            <wp:effectExtent l="19050" t="0" r="0" b="0"/>
            <wp:docPr id="17" name="Рисунок 17" descr="Наметать карман, удали бул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метать карман, удали булавки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Настрочить карман на основную деталь отделочной строчкой на расстоянии 2 мм от края. В начале и в конце отделочной строчки выполни машинные закрепки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1295400"/>
            <wp:effectExtent l="19050" t="0" r="9525" b="0"/>
            <wp:docPr id="18" name="Рисунок 18" descr="Настрочить карман на основную деталь отделочной строчкой на расстоянии 2 мм от края. В начале и в конце отделочной строчки выполни машинные закре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строчить карман на основную деталь отделочной строчкой на расстоянии 2 мм от края. В начале и в конце отделочной строчки выполни машинные закрепки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Удалить нитки временного назначения, приутюжить карман</w:t>
      </w:r>
    </w:p>
    <w:p w:rsidR="00D74E4F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1295400"/>
            <wp:effectExtent l="19050" t="0" r="0" b="0"/>
            <wp:docPr id="19" name="Рисунок 19" descr="Удалить нитки временного назначения, приутюжить кар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далить нитки временного назначения, приутюжить карман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верхнему срезу фартука выполнить т машинные сборки. Сборки применяют как способ создания формы на выпуклость живота и в качестве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отделки изделия.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74E4F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1562100"/>
            <wp:effectExtent l="19050" t="0" r="9525" b="0"/>
            <wp:docPr id="20" name="Рисунок 20" descr="По верхнему срезу фартука выполнить т машинные сборки. Сборки применяют как способ создания формы на выпуклость живота и в качестве отделки издел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 верхнему срезу фартука выполнить т машинные сборки. Сборки применяют как способ создания формы на выпуклость живота и в качестве отделки изделия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Обработка верхнего среза фартука притачным поясом</w:t>
      </w: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выполнения работы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Наложить пояс на лицевую сторону основной детали фартука, совмещая середину пояса с серединой верхнего среза фартука. Приколоть один срез пояса булавками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990600"/>
            <wp:effectExtent l="19050" t="0" r="0" b="0"/>
            <wp:docPr id="21" name="Рисунок 21" descr="Наложить пояс на лицевую сторону основной детали фартука, совмещая середину пояса с серединой верхнего среза фартука. Приколоть один срез пояса булав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ложить пояс на лицевую сторону основной детали фартука, совмещая середину пояса с серединой верхнего среза фартука. Приколоть один срез пояса булавками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Приметать один срез пояса со стороны основной детали фартука на расстоянии 8 мм от срезов. Удалить булавки и притачать со стороны пояса по намеченной линии. Удалить нитки временного назначения.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923925"/>
            <wp:effectExtent l="19050" t="0" r="0" b="0"/>
            <wp:docPr id="22" name="Рисунок 22" descr="Приметать один срез пояса со стороны основной детали фартука на расстоянии 8 мм от срезов. Удалить булавки и притачать со стороны пояса по намеченной линии. Удалить нитки временного назна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иметать один срез пояса со стороны основной детали фартука на расстоянии 8 мм от срезов. Удалить булавки и притачать со стороны пояса по намеченной линии. Удалить нитки временного назначения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Отогнуть пояс и припуски шва вверх. Второй срез пояса подогнуть на изнаночную сторону на 8 мм и заметать, закрывая шов притачивания на 2 мм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962025"/>
            <wp:effectExtent l="19050" t="0" r="0" b="0"/>
            <wp:docPr id="23" name="Рисунок 23" descr="Отогнуть пояс и припуски шва вверх. Второй срез пояса подогнуть на изнаночную сторону на 8 мм и заметать, закрывая шов притачивания на 2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тогнуть пояс и припуски шва вверх. Второй срез пояса подогнуть на изнаночную сторону на 8 мм и заметать, закрывая шов притачивания на 2 мм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Проложить машинную строчку с лицевой стороны фартука в шов притачивания пояса. Удалить нитки заметочной строчки и приутюжить пояс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0200" cy="1181100"/>
            <wp:effectExtent l="19050" t="0" r="0" b="0"/>
            <wp:docPr id="24" name="Рисунок 24" descr="Проложить машинную строчку с лицевой стороны фартука в шов притачивания пояса. Удалить нитки заметочной строчки и приутюжить поя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ложить машинную строчку с лицевой стороны фартука в шов притачивания пояса. Удалить нитки заметочной строчки и приутюжить пояс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Отутюжить изделие</w:t>
      </w:r>
    </w:p>
    <w:p w:rsidR="00966A34" w:rsidRDefault="00F82777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5450" cy="1171575"/>
            <wp:effectExtent l="19050" t="0" r="0" b="0"/>
            <wp:docPr id="25" name="Рисунок 25" descr="Отутюжить издел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тутюжить изделие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0F78" w:rsidRDefault="00950F78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 по второй главе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главе я сконструировала фартук на поясе по своим меркам, выполнила чертеж фартука, необходимую ткань, изучила технологическую последовательность изготовления, повторила технику безопасности при пошиве фартука.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 Экономическое обоснование проекта</w:t>
      </w: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Расчёт себестоимости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убедится в экономической целесообразности изготовления фартука, необходимо произвести расчет требуемых материалов.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себестоимости фартука.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Ткань: 1м - 75 руб.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Нитки: 2 катушки - 50 руб.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>125руб.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3.2.Экономическая оценка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 как я сшила фартук в школе, то не учитывала расходы на электроэнергию. Итак, полный расчет себестоимости изделия составил 125 рублей. Отсюда следует, что пошив фартука обошелся мне дешевле, чем купить в магазине</w:t>
      </w:r>
    </w:p>
    <w:p w:rsidR="00966A34" w:rsidRDefault="00966A34" w:rsidP="00E204F0">
      <w:pPr>
        <w:rPr>
          <w:rFonts w:ascii="Times New Roman" w:hAnsi="Times New Roman" w:cs="Times New Roman"/>
          <w:sz w:val="24"/>
          <w:szCs w:val="24"/>
        </w:rPr>
      </w:pPr>
    </w:p>
    <w:p w:rsidR="00F82777" w:rsidRDefault="00F82777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777" w:rsidRDefault="00F82777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4. Экологическая оценка проекта</w:t>
      </w: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наше время одной из актуальных проблем является проблема экологии. Человек должен использовать экологически чистые продукты и материалы для безопасности своей жизни. Так же должны быть использованы такие материалы для создания одежды. Сейчас много различных материалов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 изготовлен из натуральной ткани – сырьем для получения, которой служит волокна хлопка, т. е материала вечного из-за своего постоянного возобновления.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Изготовление фартука на швейной машине – это экологически чистое производство, так как: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загрязняется атмосфера.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Нет выбросов вредных веществ для здоровья человека.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 безотходное производство.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Хлопок в процессе эксплуатации не оказывает вредного влияния на организм человека и окружающую среду. Поэтому, изготовление и дальнейшее использование фартука не влечет за собой изменения и нарушения в жизнедеятельности человека.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Самоанализ проделанной работы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подготовке изготовления фартука я обратилась к историческим сведениям, узнала, как менялся фартук на протяжении многих лет. В данное время фартуки защищают одежду от различных загрязнений и бывают разные по назначению, по обработке и конструкции.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Фартук – первое изделие, которое я сшила самостоятельно. В этом мне помогли знания, которые я получила на занятиях в ДО "Швейная мастерская".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процессе выполнения проектной работы я </w:t>
      </w:r>
      <w:r w:rsidR="00E204F0">
        <w:rPr>
          <w:rFonts w:ascii="Times New Roman" w:hAnsi="Times New Roman" w:cs="Times New Roman"/>
          <w:sz w:val="24"/>
          <w:szCs w:val="24"/>
        </w:rPr>
        <w:t>узнала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функции фартука;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фартука;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ткани для пошива фартука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процесс изготовления фартука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последовательность изготовления изделия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техники безопасности при работе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считаю, что </w:t>
      </w:r>
      <w:r w:rsidR="00E204F0">
        <w:rPr>
          <w:rFonts w:ascii="Times New Roman" w:hAnsi="Times New Roman" w:cs="Times New Roman"/>
          <w:sz w:val="24"/>
          <w:szCs w:val="24"/>
        </w:rPr>
        <w:t>шить очень интересно. В будущем</w:t>
      </w:r>
      <w:r>
        <w:rPr>
          <w:rFonts w:ascii="Times New Roman" w:hAnsi="Times New Roman" w:cs="Times New Roman"/>
          <w:sz w:val="24"/>
          <w:szCs w:val="24"/>
        </w:rPr>
        <w:t xml:space="preserve"> мне очень хочется сшить более сложную вещь, но для этого мне нужно будет получить необходимые навыки и знания, которые я приобрету в ДО "Швейная мастерская"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использованной литературы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34" w:rsidRDefault="00966A34" w:rsidP="00F8277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Обслуживающий труд: 5 класс: учебник для учащихся общеобразовательных учреждений/ [Ю.В. Крупская, Н.И.Лебедева, Л.В. Литикова и др.]; под ред. А.Д.Симоненко. – 4-е изд., перераб., – М.: Вентана-Граф, 2009. – 192 с.: ил.</w:t>
      </w:r>
    </w:p>
    <w:p w:rsidR="00966A34" w:rsidRDefault="00966A34" w:rsidP="00F82777">
      <w:pPr>
        <w:numPr>
          <w:ilvl w:val="0"/>
          <w:numId w:val="1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966A34" w:rsidRDefault="00966A34" w:rsidP="00F82777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yandex. ru</w:t>
      </w:r>
    </w:p>
    <w:p w:rsidR="00966A34" w:rsidRDefault="00966A34" w:rsidP="00F82777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Vikipedia.org.</w:t>
      </w:r>
    </w:p>
    <w:p w:rsidR="00966A34" w:rsidRDefault="00966A34" w:rsidP="00F82777">
      <w:pPr>
        <w:numPr>
          <w:ilvl w:val="0"/>
          <w:numId w:val="2"/>
        </w:num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http://tehnologia.ru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66A34" w:rsidRDefault="00966A34" w:rsidP="00F8277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50F78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3705225"/>
            <wp:effectExtent l="19050" t="0" r="0" b="0"/>
            <wp:docPr id="26" name="Рисунок 26" descr="ри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A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2962275"/>
            <wp:effectExtent l="19050" t="0" r="0" b="0"/>
            <wp:docPr id="27" name="Рисунок 27" descr="ри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ис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A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2752725"/>
            <wp:effectExtent l="19050" t="0" r="0" b="0"/>
            <wp:docPr id="28" name="Рисунок 28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                                     рис.2.                               рис.3.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6D7A86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3457575"/>
            <wp:effectExtent l="19050" t="0" r="0" b="0"/>
            <wp:docPr id="29" name="Рисунок 29" descr="ри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ис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A8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2533650"/>
            <wp:effectExtent l="19050" t="0" r="9525" b="0"/>
            <wp:docPr id="30" name="Рисунок 30" descr="ри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ис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A8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333625"/>
            <wp:effectExtent l="19050" t="0" r="9525" b="0"/>
            <wp:docPr id="31" name="Рисунок 31" descr="рис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6D7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Рис. 4        </w:t>
      </w:r>
      <w:r w:rsidR="00966A3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рис.5                    </w:t>
      </w:r>
      <w:r w:rsidR="00966A34">
        <w:rPr>
          <w:rFonts w:ascii="Times New Roman" w:hAnsi="Times New Roman" w:cs="Times New Roman"/>
          <w:sz w:val="24"/>
          <w:szCs w:val="24"/>
        </w:rPr>
        <w:t xml:space="preserve">                 рис.6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6D7A86" w:rsidRDefault="006D7A86">
      <w:pPr>
        <w:rPr>
          <w:rFonts w:ascii="Times New Roman" w:hAnsi="Times New Roman" w:cs="Times New Roman"/>
          <w:sz w:val="24"/>
          <w:szCs w:val="24"/>
        </w:rPr>
      </w:pPr>
    </w:p>
    <w:p w:rsidR="006D7A86" w:rsidRDefault="006D7A86">
      <w:pPr>
        <w:rPr>
          <w:rFonts w:ascii="Times New Roman" w:hAnsi="Times New Roman" w:cs="Times New Roman"/>
          <w:sz w:val="24"/>
          <w:szCs w:val="24"/>
        </w:rPr>
      </w:pPr>
    </w:p>
    <w:p w:rsidR="006D7A86" w:rsidRDefault="006D7A86">
      <w:pPr>
        <w:rPr>
          <w:rFonts w:ascii="Times New Roman" w:hAnsi="Times New Roman" w:cs="Times New Roman"/>
          <w:sz w:val="24"/>
          <w:szCs w:val="24"/>
        </w:rPr>
      </w:pPr>
    </w:p>
    <w:p w:rsidR="006D7A86" w:rsidRDefault="006D7A86">
      <w:pPr>
        <w:rPr>
          <w:rFonts w:ascii="Times New Roman" w:hAnsi="Times New Roman" w:cs="Times New Roman"/>
          <w:sz w:val="24"/>
          <w:szCs w:val="24"/>
        </w:rPr>
      </w:pPr>
    </w:p>
    <w:p w:rsidR="006D7A86" w:rsidRDefault="006D7A86">
      <w:pPr>
        <w:rPr>
          <w:rFonts w:ascii="Times New Roman" w:hAnsi="Times New Roman" w:cs="Times New Roman"/>
          <w:sz w:val="24"/>
          <w:szCs w:val="24"/>
        </w:rPr>
      </w:pPr>
    </w:p>
    <w:p w:rsidR="006D7A86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24025" cy="2790825"/>
            <wp:effectExtent l="19050" t="0" r="9525" b="0"/>
            <wp:docPr id="32" name="Рисунок 32" descr="рис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ис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2562225"/>
            <wp:effectExtent l="19050" t="0" r="9525" b="0"/>
            <wp:docPr id="33" name="Рисунок 33" descr="ри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2038350"/>
            <wp:effectExtent l="19050" t="0" r="9525" b="0"/>
            <wp:docPr id="34" name="Рисунок 34" descr="рис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ис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</w:t>
      </w:r>
      <w:r w:rsidR="006D7A86">
        <w:rPr>
          <w:rFonts w:ascii="Times New Roman" w:hAnsi="Times New Roman" w:cs="Times New Roman"/>
          <w:sz w:val="24"/>
          <w:szCs w:val="24"/>
        </w:rPr>
        <w:t xml:space="preserve">ис.7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D7A86">
        <w:rPr>
          <w:rFonts w:ascii="Times New Roman" w:hAnsi="Times New Roman" w:cs="Times New Roman"/>
          <w:sz w:val="24"/>
          <w:szCs w:val="24"/>
        </w:rPr>
        <w:t xml:space="preserve">       рис.8                        </w:t>
      </w:r>
      <w:r>
        <w:rPr>
          <w:rFonts w:ascii="Times New Roman" w:hAnsi="Times New Roman" w:cs="Times New Roman"/>
          <w:sz w:val="24"/>
          <w:szCs w:val="24"/>
        </w:rPr>
        <w:t>рис.9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6D7A86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6875" cy="2495550"/>
            <wp:effectExtent l="19050" t="0" r="9525" b="0"/>
            <wp:docPr id="35" name="Рисунок 35" descr="рис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ис1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6375" cy="2752725"/>
            <wp:effectExtent l="19050" t="0" r="9525" b="0"/>
            <wp:docPr id="36" name="Рисунок 36" descr="рис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ис1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2562225"/>
            <wp:effectExtent l="19050" t="0" r="9525" b="0"/>
            <wp:docPr id="37" name="Рисунок 37" descr="рис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ис1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Рис.10                       </w:t>
      </w:r>
      <w:r w:rsidR="006D7A86">
        <w:rPr>
          <w:rFonts w:ascii="Times New Roman" w:hAnsi="Times New Roman" w:cs="Times New Roman"/>
          <w:sz w:val="24"/>
          <w:szCs w:val="24"/>
        </w:rPr>
        <w:t xml:space="preserve">     Рис.11               </w:t>
      </w:r>
      <w:r>
        <w:rPr>
          <w:rFonts w:ascii="Times New Roman" w:hAnsi="Times New Roman" w:cs="Times New Roman"/>
          <w:sz w:val="24"/>
          <w:szCs w:val="24"/>
        </w:rPr>
        <w:t xml:space="preserve"> Рис.12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1250" cy="2543175"/>
            <wp:effectExtent l="0" t="0" r="0" b="0"/>
            <wp:wrapSquare wrapText="bothSides"/>
            <wp:docPr id="50" name="Рисунок 5" descr="Модель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дель №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A34">
        <w:rPr>
          <w:rFonts w:ascii="Times New Roman" w:hAnsi="Times New Roman" w:cs="Times New Roman"/>
          <w:sz w:val="24"/>
          <w:szCs w:val="24"/>
        </w:rPr>
        <w:t>Модель №1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Фартук из хлопчатобумажной ткани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печатным рисунком, со сборками от верхнего среза и карманами в фигурном подрезе по линии низа. Модель рекомендуется для работ по дому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6D7A86" w:rsidRDefault="006D7A86">
      <w:pPr>
        <w:rPr>
          <w:rFonts w:ascii="Times New Roman" w:hAnsi="Times New Roman" w:cs="Times New Roman"/>
          <w:sz w:val="24"/>
          <w:szCs w:val="24"/>
        </w:rPr>
      </w:pPr>
    </w:p>
    <w:p w:rsidR="006D7A86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2066925</wp:posOffset>
            </wp:positionV>
            <wp:extent cx="2209800" cy="2257425"/>
            <wp:effectExtent l="0" t="0" r="0" b="0"/>
            <wp:wrapSquare wrapText="bothSides"/>
            <wp:docPr id="49" name="Рисунок 6" descr="Модель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дель №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A86" w:rsidRDefault="006D7A86">
      <w:pPr>
        <w:rPr>
          <w:rFonts w:ascii="Times New Roman" w:hAnsi="Times New Roman" w:cs="Times New Roman"/>
          <w:sz w:val="24"/>
          <w:szCs w:val="24"/>
        </w:rPr>
      </w:pPr>
    </w:p>
    <w:p w:rsidR="006D7A86" w:rsidRDefault="006D7A86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№2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Фартук из хлопчатобумажной гладкокрашеной ткани со сборками от верхнего среза и накладными карманами. Карманы и нагрудник отделаны тесьмой, которая подчеркивает их оригинальную форму.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рекомендуется молодым хозяйкам</w:t>
      </w:r>
    </w:p>
    <w:p w:rsidR="00966A34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4000500</wp:posOffset>
            </wp:positionV>
            <wp:extent cx="2295525" cy="2190750"/>
            <wp:effectExtent l="0" t="0" r="0" b="0"/>
            <wp:wrapSquare wrapText="bothSides"/>
            <wp:docPr id="48" name="Рисунок 7" descr="Модель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дель №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A86" w:rsidRDefault="006D7A86">
      <w:pPr>
        <w:rPr>
          <w:rFonts w:ascii="Times New Roman" w:hAnsi="Times New Roman" w:cs="Times New Roman"/>
          <w:sz w:val="24"/>
          <w:szCs w:val="24"/>
        </w:rPr>
      </w:pPr>
    </w:p>
    <w:p w:rsidR="00F1182E" w:rsidRDefault="00F1182E">
      <w:pPr>
        <w:rPr>
          <w:rFonts w:ascii="Times New Roman" w:hAnsi="Times New Roman" w:cs="Times New Roman"/>
          <w:sz w:val="24"/>
          <w:szCs w:val="24"/>
        </w:rPr>
      </w:pPr>
    </w:p>
    <w:p w:rsidR="00F1182E" w:rsidRDefault="00F1182E">
      <w:pPr>
        <w:rPr>
          <w:rFonts w:ascii="Times New Roman" w:hAnsi="Times New Roman" w:cs="Times New Roman"/>
          <w:sz w:val="24"/>
          <w:szCs w:val="24"/>
        </w:rPr>
      </w:pPr>
    </w:p>
    <w:p w:rsidR="00966A34" w:rsidRDefault="006D7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A34">
        <w:rPr>
          <w:rFonts w:ascii="Times New Roman" w:hAnsi="Times New Roman" w:cs="Times New Roman"/>
          <w:sz w:val="24"/>
          <w:szCs w:val="24"/>
        </w:rPr>
        <w:t>Модель №3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Фартук из льняной ткани с цельнокроеным нагрудником и карманами в рельефных швах. В качестве отделки на карманах и нагруднике предлагается аппликация.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F1182E" w:rsidRDefault="00F1182E">
      <w:pPr>
        <w:rPr>
          <w:rFonts w:ascii="Times New Roman" w:hAnsi="Times New Roman" w:cs="Times New Roman"/>
          <w:sz w:val="24"/>
          <w:szCs w:val="24"/>
        </w:rPr>
      </w:pPr>
    </w:p>
    <w:p w:rsidR="00F1182E" w:rsidRDefault="00F11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777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476250</wp:posOffset>
            </wp:positionH>
            <wp:positionV relativeFrom="margin">
              <wp:posOffset>6305550</wp:posOffset>
            </wp:positionV>
            <wp:extent cx="1905000" cy="1181100"/>
            <wp:effectExtent l="0" t="0" r="0" b="0"/>
            <wp:wrapSquare wrapText="bothSides"/>
            <wp:docPr id="47" name="Рисунок 8" descr="Модель%20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дель%20№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82E" w:rsidRDefault="00F1182E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№ 4</w:t>
      </w:r>
    </w:p>
    <w:p w:rsidR="00966A34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7359015</wp:posOffset>
            </wp:positionV>
            <wp:extent cx="2233295" cy="2406015"/>
            <wp:effectExtent l="0" t="0" r="0" b="0"/>
            <wp:wrapSquare wrapText="bothSides"/>
            <wp:docPr id="46" name="Рисунок 9" descr="Модель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дель №5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40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6A34">
        <w:rPr>
          <w:rFonts w:ascii="Times New Roman" w:hAnsi="Times New Roman" w:cs="Times New Roman"/>
          <w:sz w:val="24"/>
          <w:szCs w:val="24"/>
        </w:rPr>
        <w:t xml:space="preserve">     Фартук из хлопчатобумажной ткани с печатным рисунком, с мягкими складками от верхнего среза, карманами-вставками из отделочной ткани. Верхний срез обработан </w:t>
      </w:r>
      <w:r w:rsidR="00F1182E">
        <w:rPr>
          <w:rFonts w:ascii="Times New Roman" w:hAnsi="Times New Roman" w:cs="Times New Roman"/>
          <w:sz w:val="24"/>
          <w:szCs w:val="24"/>
        </w:rPr>
        <w:t xml:space="preserve">притачным поясом, нижний – швом   </w:t>
      </w:r>
      <w:r w:rsidR="00966A34">
        <w:rPr>
          <w:rFonts w:ascii="Times New Roman" w:hAnsi="Times New Roman" w:cs="Times New Roman"/>
          <w:sz w:val="24"/>
          <w:szCs w:val="24"/>
        </w:rPr>
        <w:t>подгибку с закрытым срезом.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Модель №5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Фартук из хлопчатобумажной гладкокрашеной ткани с накладными карманами и пристегивающимся нагрудником фигурной формы. В качестве отделки фартука предлагается оборка по карманам, бретелям и низу. Модель рекомендуется для кулинарных работ.</w:t>
      </w:r>
    </w:p>
    <w:p w:rsidR="00F1182E" w:rsidRDefault="00F1182E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9175" cy="2209800"/>
            <wp:effectExtent l="19050" t="0" r="9525" b="0"/>
            <wp:docPr id="38" name="Рисунок 38" descr="Приложение 3.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Приложение 3. (1)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F1182E" w:rsidRDefault="00F1182E">
      <w:pPr>
        <w:rPr>
          <w:rFonts w:ascii="Times New Roman" w:hAnsi="Times New Roman" w:cs="Times New Roman"/>
          <w:sz w:val="24"/>
          <w:szCs w:val="24"/>
        </w:rPr>
      </w:pPr>
    </w:p>
    <w:p w:rsidR="00F1182E" w:rsidRDefault="00F1182E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Терминология ручных, машинных строчек, ВТО применяемые при изготовлении фартука.</w:t>
      </w: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Графическое изображение</w:t>
      </w:r>
    </w:p>
    <w:p w:rsidR="00966A34" w:rsidRDefault="00966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82E" w:rsidRDefault="00966A34" w:rsidP="00F11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Копировальные стежки - силки применяются для переноса линий на одинаковые, парные детали после раскроя изделия или для переноса с правой стороны на левую измененных при примерке симметричных линий.</w:t>
      </w:r>
    </w:p>
    <w:p w:rsidR="00966A34" w:rsidRDefault="00F82777" w:rsidP="00F11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2000250"/>
            <wp:effectExtent l="19050" t="0" r="0" b="0"/>
            <wp:docPr id="39" name="Рисунок 39" descr="Копировальные стежки - силки применяются для переноса линий на одинаковые, парные детали после раскроя изделия или для переноса с правой стороны на левую измененных при примерке симметричных ли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опировальные стежки - силки применяются для переноса линий на одинаковые, парные детали после раскроя изделия или для переноса с правой стороны на левую измененных при примерке симметричных линий.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Приметать или наметать — соединить две детали изделия ручными стежками, накладывая одну деталь на другую, стежки удаляются после выполнения машинной строчки</w:t>
      </w:r>
    </w:p>
    <w:p w:rsidR="00966A34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28875" cy="1219200"/>
            <wp:effectExtent l="19050" t="0" r="9525" b="0"/>
            <wp:docPr id="40" name="Рисунок 40" descr="приметать или наметать — соединить две детали изделия ручными стежками, накладывая одну деталь на другую, стежки удаляются после выполнения машинной стр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иметать или наметать — соединить две детали изделия ручными стежками, накладывая одну деталь на другую, стежки удаляются после выполнения машинной строчки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Стачать – соединить две детали по контуру прямой строчкой</w:t>
      </w:r>
    </w:p>
    <w:p w:rsidR="00966A34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725" cy="1190625"/>
            <wp:effectExtent l="19050" t="0" r="9525" b="0"/>
            <wp:docPr id="41" name="Рисунок 41" descr="стачать – соединить две детали по контуру прямой стро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тачать – соединить две детали по контуру прямой строчкой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Стачать – соединить две детали по контуру прямой строчкой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600075"/>
            <wp:effectExtent l="19050" t="0" r="0" b="0"/>
            <wp:docPr id="42" name="Рисунок 42" descr="4стачать – соединить две детали по контуру прямой строч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4стачать – соединить две детали по контуру прямой строчкой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Настрочить – проложить строчку, накладывая одну деталь на другую</w:t>
      </w:r>
    </w:p>
    <w:p w:rsidR="00F1182E" w:rsidRPr="00F1182E" w:rsidRDefault="00F82777" w:rsidP="00F11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9275" cy="790575"/>
            <wp:effectExtent l="19050" t="0" r="9525" b="0"/>
            <wp:docPr id="43" name="Рисунок 43" descr="настрочить – проложить строчку, накладывая одну деталь на друг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настрочить – проложить строчку, накладывая одну деталь на другую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Обтачать - Соединение двух деталей машинной строчкой по краю с последующим</w:t>
      </w:r>
    </w:p>
    <w:p w:rsidR="00966A34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6875" cy="1485900"/>
            <wp:effectExtent l="19050" t="0" r="9525" b="0"/>
            <wp:docPr id="44" name="Рисунок 44" descr="Обтачать - Соединение двух деталей машинной строчкой по краю с последующ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тачать - Соединение двух деталей машинной строчкой по краю с последующим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Застрочить -проложить строчку по подогнутому краю детали (застрочить низ юбки);-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F82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5525" cy="590550"/>
            <wp:effectExtent l="19050" t="0" r="9525" b="0"/>
            <wp:docPr id="45" name="Рисунок 45" descr="Застрочить -проложить строчку по подогнутому краю детали (застрочить низ юбки);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Застрочить -проложить строчку по подогнутому краю детали (застрочить низ юбки);-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Отутюжить— обработать горячим утюгом шов стачивания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Приутюжить - обработать участок изделия горячим утюгом, выравнивая детали и  уменьшая толщину швов;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Заутюжить - обработать шов горячим утюгом, направляя припуски шва в одну \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сторону.</w:t>
      </w: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p w:rsidR="00966A34" w:rsidRDefault="00966A34">
      <w:pPr>
        <w:rPr>
          <w:rFonts w:ascii="Times New Roman" w:hAnsi="Times New Roman" w:cs="Times New Roman"/>
          <w:sz w:val="24"/>
          <w:szCs w:val="24"/>
        </w:rPr>
      </w:pPr>
    </w:p>
    <w:sectPr w:rsidR="00966A34" w:rsidSect="00F82777">
      <w:footerReference w:type="default" r:id="rId56"/>
      <w:pgSz w:w="11906" w:h="16838"/>
      <w:pgMar w:top="996" w:right="1800" w:bottom="113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6C3" w:rsidRDefault="006366C3" w:rsidP="00966A34">
      <w:r>
        <w:separator/>
      </w:r>
    </w:p>
  </w:endnote>
  <w:endnote w:type="continuationSeparator" w:id="1">
    <w:p w:rsidR="006366C3" w:rsidRDefault="006366C3" w:rsidP="00966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2E" w:rsidRDefault="00A3096D">
    <w:pPr>
      <w:pStyle w:val="a6"/>
      <w:jc w:val="right"/>
    </w:pPr>
    <w:fldSimple w:instr=" PAGE   \* MERGEFORMAT ">
      <w:r w:rsidR="00E204F0">
        <w:rPr>
          <w:noProof/>
        </w:rPr>
        <w:t>14</w:t>
      </w:r>
    </w:fldSimple>
  </w:p>
  <w:p w:rsidR="00966A34" w:rsidRDefault="00966A34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6C3" w:rsidRDefault="006366C3" w:rsidP="00966A34">
      <w:r>
        <w:separator/>
      </w:r>
    </w:p>
  </w:footnote>
  <w:footnote w:type="continuationSeparator" w:id="1">
    <w:p w:rsidR="006366C3" w:rsidRDefault="006366C3" w:rsidP="00966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2A49"/>
    <w:multiLevelType w:val="multilevel"/>
    <w:tmpl w:val="06FC6D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/>
        <w:sz w:val="20"/>
        <w:szCs w:val="20"/>
      </w:rPr>
    </w:lvl>
  </w:abstractNum>
  <w:abstractNum w:abstractNumId="1">
    <w:nsid w:val="513C8748"/>
    <w:multiLevelType w:val="multilevel"/>
    <w:tmpl w:val="66C73D7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66A34"/>
    <w:rsid w:val="000930A1"/>
    <w:rsid w:val="0036451C"/>
    <w:rsid w:val="00606E94"/>
    <w:rsid w:val="006366C3"/>
    <w:rsid w:val="006D7A86"/>
    <w:rsid w:val="007C4F89"/>
    <w:rsid w:val="007F1287"/>
    <w:rsid w:val="00950F78"/>
    <w:rsid w:val="00966A34"/>
    <w:rsid w:val="00A3096D"/>
    <w:rsid w:val="00A63D86"/>
    <w:rsid w:val="00BE2896"/>
    <w:rsid w:val="00D74E4F"/>
    <w:rsid w:val="00E204F0"/>
    <w:rsid w:val="00F1182E"/>
    <w:rsid w:val="00F8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606E94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6E9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6E9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966A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606E94"/>
    <w:rPr>
      <w:b/>
      <w:bCs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966A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06E94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966A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06E94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606E9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06E94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966A34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06E94"/>
  </w:style>
  <w:style w:type="paragraph" w:styleId="a6">
    <w:name w:val="footer"/>
    <w:basedOn w:val="a"/>
    <w:link w:val="a7"/>
    <w:uiPriority w:val="99"/>
    <w:rsid w:val="00606E94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966A34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06E94"/>
  </w:style>
  <w:style w:type="character" w:styleId="a8">
    <w:name w:val="footnote reference"/>
    <w:basedOn w:val="a0"/>
    <w:uiPriority w:val="99"/>
    <w:rsid w:val="00606E94"/>
    <w:rPr>
      <w:vertAlign w:val="superscript"/>
    </w:rPr>
  </w:style>
  <w:style w:type="character" w:styleId="a9">
    <w:name w:val="endnote reference"/>
    <w:basedOn w:val="a0"/>
    <w:uiPriority w:val="99"/>
    <w:rsid w:val="00606E94"/>
    <w:rPr>
      <w:vertAlign w:val="superscript"/>
    </w:rPr>
  </w:style>
  <w:style w:type="paragraph" w:styleId="aa">
    <w:name w:val="footnote text"/>
    <w:basedOn w:val="a"/>
    <w:link w:val="ab"/>
    <w:uiPriority w:val="99"/>
    <w:rsid w:val="00606E94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966A34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06E94"/>
  </w:style>
  <w:style w:type="paragraph" w:styleId="ac">
    <w:name w:val="endnote text"/>
    <w:basedOn w:val="a"/>
    <w:link w:val="ad"/>
    <w:uiPriority w:val="99"/>
    <w:rsid w:val="00606E94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966A34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606E94"/>
  </w:style>
  <w:style w:type="paragraph" w:styleId="ae">
    <w:name w:val="caption"/>
    <w:basedOn w:val="a"/>
    <w:next w:val="a"/>
    <w:uiPriority w:val="99"/>
    <w:qFormat/>
    <w:rsid w:val="00606E94"/>
    <w:rPr>
      <w:b/>
      <w:bCs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E289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3" Type="http://schemas.openxmlformats.org/officeDocument/2006/relationships/image" Target="media/image47.jpe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pn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png"/><Relationship Id="rId48" Type="http://schemas.openxmlformats.org/officeDocument/2006/relationships/image" Target="media/image42.jpeg"/><Relationship Id="rId56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пионеры</dc:creator>
  <cp:lastModifiedBy>пионеры</cp:lastModifiedBy>
  <cp:revision>4</cp:revision>
  <dcterms:created xsi:type="dcterms:W3CDTF">2020-01-21T08:28:00Z</dcterms:created>
  <dcterms:modified xsi:type="dcterms:W3CDTF">2020-01-21T08:57:00Z</dcterms:modified>
</cp:coreProperties>
</file>